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3C44AE57" w:rsidR="00F20995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1E10F68" w14:textId="1763C705" w:rsidR="00DF5000" w:rsidRPr="00DF5000" w:rsidRDefault="00DF5000" w:rsidP="00DF5000">
      <w:r>
        <w:rPr>
          <w:rFonts w:ascii="Verdana" w:eastAsia="Calibri" w:hAnsi="Verdana"/>
          <w:b/>
        </w:rPr>
        <w:t>„Nákup materiálu pro údržbu kolejových brzd“</w:t>
      </w:r>
    </w:p>
    <w:p w14:paraId="06866C32" w14:textId="77777777" w:rsidR="00F20995" w:rsidRPr="00374BA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374BAA">
        <w:rPr>
          <w:rFonts w:eastAsia="Times New Roman" w:cs="Times New Roman"/>
          <w:b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374BAA">
        <w:rPr>
          <w:rFonts w:eastAsia="Times New Roman" w:cs="Times New Roman"/>
          <w:b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B782F14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6F4735">
        <w:rPr>
          <w:rFonts w:eastAsia="Times New Roman" w:cs="Times New Roman"/>
          <w:lang w:eastAsia="cs-CZ"/>
        </w:rPr>
        <w:t xml:space="preserve">zastoupená </w:t>
      </w:r>
      <w:r w:rsidR="006F4735" w:rsidRPr="006F4735">
        <w:t>Ing</w:t>
      </w:r>
      <w:r w:rsidR="006F4735" w:rsidRPr="00430794">
        <w:t>. Liborem Tkáčem</w:t>
      </w:r>
      <w:r w:rsidR="006F4735">
        <w:t>, MBA</w:t>
      </w:r>
      <w:r w:rsidR="006F4735" w:rsidRPr="00430794">
        <w:t xml:space="preserve">, ředitelem Oblastního ředitelství </w:t>
      </w:r>
      <w:r w:rsidR="006F4735" w:rsidRPr="00093D82">
        <w:t>Brno</w:t>
      </w:r>
      <w:r w:rsidR="006F4735" w:rsidRPr="004E19DE">
        <w:rPr>
          <w:rFonts w:eastAsia="Times New Roman" w:cs="Times New Roman"/>
          <w:highlight w:val="yellow"/>
          <w:lang w:eastAsia="cs-CZ"/>
        </w:rPr>
        <w:t xml:space="preserve"> 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DCA4FA8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374BAA">
        <w:rPr>
          <w:lang w:eastAsia="cs-CZ"/>
        </w:rPr>
        <w:t>výběrového</w:t>
      </w:r>
      <w:r w:rsidRPr="00374BAA">
        <w:rPr>
          <w:lang w:eastAsia="cs-CZ"/>
        </w:rPr>
        <w:t xml:space="preserve"> ř</w:t>
      </w:r>
      <w:r w:rsidRPr="000C5DA0">
        <w:rPr>
          <w:lang w:eastAsia="cs-CZ"/>
        </w:rPr>
        <w:t>ízení veřejné zakázky s názvem „</w:t>
      </w:r>
      <w:r w:rsidR="006F4735">
        <w:rPr>
          <w:rFonts w:ascii="Verdana" w:eastAsia="Calibri" w:hAnsi="Verdana"/>
          <w:b/>
        </w:rPr>
        <w:t>Nákup materiálu pro údržbu kolejových brzd</w:t>
      </w:r>
      <w:r w:rsidRPr="00374BAA">
        <w:rPr>
          <w:lang w:eastAsia="cs-CZ"/>
        </w:rPr>
        <w:t xml:space="preserve">“, </w:t>
      </w:r>
      <w:proofErr w:type="gramStart"/>
      <w:r w:rsidR="001C22E7" w:rsidRPr="00374BAA">
        <w:rPr>
          <w:rFonts w:eastAsia="Times New Roman" w:cs="Times New Roman"/>
          <w:lang w:eastAsia="cs-CZ"/>
        </w:rPr>
        <w:t>č.j.</w:t>
      </w:r>
      <w:proofErr w:type="gramEnd"/>
      <w:r w:rsidR="001C22E7" w:rsidRPr="00374BAA">
        <w:rPr>
          <w:rFonts w:eastAsia="Times New Roman" w:cs="Times New Roman"/>
          <w:lang w:eastAsia="cs-CZ"/>
        </w:rPr>
        <w:t xml:space="preserve"> veřejné zakázky</w:t>
      </w:r>
      <w:r w:rsidR="00F20995" w:rsidRPr="00374BAA">
        <w:rPr>
          <w:rFonts w:eastAsia="Times New Roman" w:cs="Times New Roman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2E4BE62" w:rsidR="00D85C5B" w:rsidRPr="006F4735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F4735">
        <w:rPr>
          <w:rFonts w:eastAsia="Times New Roman" w:cs="Times New Roman"/>
          <w:lang w:eastAsia="cs-CZ"/>
        </w:rPr>
        <w:t xml:space="preserve">Předmětem koupě je </w:t>
      </w:r>
      <w:r w:rsidR="006F4735" w:rsidRPr="006F4735">
        <w:rPr>
          <w:rFonts w:eastAsia="Times New Roman" w:cs="Times New Roman"/>
          <w:lang w:eastAsia="cs-CZ"/>
        </w:rPr>
        <w:t>nákup materiálu pro údržbu kolejových brzd.</w:t>
      </w:r>
    </w:p>
    <w:p w14:paraId="01CA54BB" w14:textId="0AD01B64" w:rsidR="00D85C5B" w:rsidRPr="006F4735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F4735">
        <w:rPr>
          <w:rFonts w:eastAsia="Times New Roman" w:cs="Times New Roman"/>
          <w:lang w:eastAsia="cs-CZ"/>
        </w:rPr>
        <w:t xml:space="preserve">Přesná specifikace je uvedena v příloze č. </w:t>
      </w:r>
      <w:r w:rsidR="00F6082D">
        <w:rPr>
          <w:rFonts w:eastAsia="Times New Roman" w:cs="Times New Roman"/>
          <w:lang w:eastAsia="cs-CZ"/>
        </w:rPr>
        <w:t>2</w:t>
      </w:r>
      <w:r w:rsidR="006F4735" w:rsidRPr="006F4735">
        <w:rPr>
          <w:rFonts w:eastAsia="Times New Roman" w:cs="Times New Roman"/>
          <w:lang w:eastAsia="cs-CZ"/>
        </w:rPr>
        <w:t xml:space="preserve"> </w:t>
      </w:r>
      <w:proofErr w:type="gramStart"/>
      <w:r w:rsidRPr="006F4735">
        <w:rPr>
          <w:rFonts w:eastAsia="Times New Roman" w:cs="Times New Roman"/>
          <w:lang w:eastAsia="cs-CZ"/>
        </w:rPr>
        <w:t>této</w:t>
      </w:r>
      <w:proofErr w:type="gramEnd"/>
      <w:r w:rsidRPr="006F4735">
        <w:rPr>
          <w:rFonts w:eastAsia="Times New Roman" w:cs="Times New Roman"/>
          <w:lang w:eastAsia="cs-CZ"/>
        </w:rPr>
        <w:t xml:space="preserve"> </w:t>
      </w:r>
      <w:r w:rsidR="008B1447" w:rsidRPr="006F4735">
        <w:rPr>
          <w:rFonts w:eastAsia="Times New Roman" w:cs="Times New Roman"/>
          <w:lang w:eastAsia="cs-CZ"/>
        </w:rPr>
        <w:t>Sml</w:t>
      </w:r>
      <w:r w:rsidRPr="006F4735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387754C2" w:rsidR="00C24C30" w:rsidRPr="00F6082D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F6082D">
        <w:rPr>
          <w:rFonts w:eastAsia="Times New Roman" w:cs="Times New Roman"/>
          <w:lang w:eastAsia="cs-CZ"/>
        </w:rPr>
        <w:t xml:space="preserve">Přílohou č. </w:t>
      </w:r>
      <w:r w:rsidR="00F6082D" w:rsidRPr="00F6082D">
        <w:rPr>
          <w:rFonts w:eastAsia="Times New Roman" w:cs="Times New Roman"/>
          <w:lang w:eastAsia="cs-CZ"/>
        </w:rPr>
        <w:t>2</w:t>
      </w:r>
      <w:r w:rsidRPr="00F6082D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134FA44A" w:rsidR="002B20CA" w:rsidRPr="00F6082D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6082D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F6082D">
        <w:rPr>
          <w:rFonts w:eastAsia="Times New Roman" w:cs="Times New Roman"/>
          <w:lang w:eastAsia="cs-CZ"/>
        </w:rPr>
        <w:t>Sml</w:t>
      </w:r>
      <w:r w:rsidRPr="00F6082D">
        <w:rPr>
          <w:rFonts w:eastAsia="Times New Roman" w:cs="Times New Roman"/>
          <w:lang w:eastAsia="cs-CZ"/>
        </w:rPr>
        <w:t>uvními stranami</w:t>
      </w:r>
      <w:r w:rsidR="002B20CA" w:rsidRPr="00F6082D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70BEBDD" w:rsidR="00D85C5B" w:rsidRPr="0064682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4682B">
        <w:rPr>
          <w:rFonts w:eastAsia="Times New Roman" w:cs="Times New Roman"/>
          <w:lang w:eastAsia="cs-CZ"/>
        </w:rPr>
        <w:t xml:space="preserve">Místo dodání je </w:t>
      </w:r>
      <w:r w:rsidR="0076169F" w:rsidRPr="0064682B">
        <w:rPr>
          <w:rFonts w:eastAsia="Times New Roman" w:cs="Times New Roman"/>
          <w:lang w:eastAsia="cs-CZ"/>
        </w:rPr>
        <w:t xml:space="preserve">areál </w:t>
      </w:r>
      <w:r w:rsidR="00F6082D">
        <w:rPr>
          <w:rFonts w:eastAsia="Times New Roman" w:cs="Times New Roman"/>
          <w:lang w:eastAsia="cs-CZ"/>
        </w:rPr>
        <w:t>OCÚ</w:t>
      </w:r>
      <w:r w:rsidR="0076169F" w:rsidRPr="0064682B">
        <w:rPr>
          <w:rFonts w:eastAsia="Times New Roman" w:cs="Times New Roman"/>
          <w:lang w:eastAsia="cs-CZ"/>
        </w:rPr>
        <w:t xml:space="preserve"> Maloměřice </w:t>
      </w:r>
      <w:r w:rsidR="0064682B" w:rsidRPr="0064682B">
        <w:rPr>
          <w:rFonts w:eastAsia="Times New Roman" w:cs="Times New Roman"/>
          <w:lang w:eastAsia="cs-CZ"/>
        </w:rPr>
        <w:t>Kulkova 1, Brno 614 00</w:t>
      </w:r>
      <w:r w:rsidR="0076169F" w:rsidRPr="0064682B">
        <w:rPr>
          <w:rFonts w:eastAsia="Times New Roman" w:cs="Times New Roman"/>
          <w:lang w:eastAsia="cs-CZ"/>
        </w:rPr>
        <w:t xml:space="preserve"> </w:t>
      </w:r>
    </w:p>
    <w:p w14:paraId="5EE6D3A3" w14:textId="1A8A1950" w:rsidR="00ED773F" w:rsidRPr="00224D2C" w:rsidRDefault="00F6082D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24D2C">
        <w:rPr>
          <w:rFonts w:eastAsia="Times New Roman" w:cs="Times New Roman"/>
          <w:lang w:eastAsia="cs-CZ"/>
        </w:rPr>
        <w:t xml:space="preserve">Předmět koupě bude </w:t>
      </w:r>
      <w:r w:rsidRPr="00224D2C">
        <w:rPr>
          <w:rFonts w:eastAsia="Times New Roman" w:cs="Times New Roman"/>
          <w:b/>
          <w:lang w:eastAsia="cs-CZ"/>
        </w:rPr>
        <w:t xml:space="preserve">dodán </w:t>
      </w:r>
      <w:r w:rsidR="004E0461" w:rsidRPr="00224D2C">
        <w:rPr>
          <w:rFonts w:eastAsia="Times New Roman" w:cs="Times New Roman"/>
          <w:b/>
          <w:lang w:eastAsia="cs-CZ"/>
        </w:rPr>
        <w:t>nejpozději do</w:t>
      </w:r>
      <w:r w:rsidR="00224D2C" w:rsidRPr="00224D2C">
        <w:rPr>
          <w:rFonts w:eastAsia="Times New Roman" w:cs="Times New Roman"/>
          <w:b/>
          <w:lang w:eastAsia="cs-CZ"/>
        </w:rPr>
        <w:t xml:space="preserve"> 15. 11. 2022</w:t>
      </w:r>
      <w:r w:rsidR="004E0461" w:rsidRPr="00224D2C">
        <w:rPr>
          <w:rFonts w:eastAsia="Times New Roman" w:cs="Times New Roman"/>
          <w:lang w:eastAsia="cs-CZ"/>
        </w:rPr>
        <w:t xml:space="preserve"> </w:t>
      </w:r>
    </w:p>
    <w:p w14:paraId="5115D35D" w14:textId="6927F802" w:rsidR="00D85C5B" w:rsidRDefault="00ED773F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773F">
        <w:rPr>
          <w:rFonts w:eastAsia="Times New Roman" w:cs="Times New Roman"/>
          <w:lang w:eastAsia="cs-CZ"/>
        </w:rPr>
        <w:t xml:space="preserve">Kontaktní osoba: </w:t>
      </w:r>
      <w:r w:rsidRPr="00ED773F">
        <w:rPr>
          <w:rFonts w:eastAsia="Times New Roman" w:cs="Times New Roman"/>
          <w:b/>
          <w:lang w:eastAsia="cs-CZ"/>
        </w:rPr>
        <w:t>Zdeněk Zemánek, mob</w:t>
      </w:r>
      <w:r w:rsidR="004E0461">
        <w:rPr>
          <w:rFonts w:eastAsia="Times New Roman" w:cs="Times New Roman"/>
          <w:b/>
          <w:lang w:eastAsia="cs-CZ"/>
        </w:rPr>
        <w:t>:</w:t>
      </w:r>
      <w:r w:rsidRPr="00ED773F">
        <w:rPr>
          <w:rFonts w:eastAsia="Times New Roman" w:cs="Times New Roman"/>
          <w:b/>
          <w:lang w:eastAsia="cs-CZ"/>
        </w:rPr>
        <w:t xml:space="preserve"> 602 520 293</w:t>
      </w:r>
      <w:r w:rsidR="00D85C5B" w:rsidRPr="00ED773F">
        <w:rPr>
          <w:rFonts w:eastAsia="Times New Roman" w:cs="Times New Roman"/>
          <w:lang w:eastAsia="cs-CZ"/>
        </w:rPr>
        <w:t>.</w:t>
      </w:r>
      <w:r w:rsidR="004E0461">
        <w:rPr>
          <w:rFonts w:eastAsia="Times New Roman" w:cs="Times New Roman"/>
          <w:lang w:eastAsia="cs-CZ"/>
        </w:rPr>
        <w:t xml:space="preserve"> </w:t>
      </w:r>
    </w:p>
    <w:p w14:paraId="74C6E2B7" w14:textId="7E662AC1" w:rsidR="004E0461" w:rsidRPr="00F742D9" w:rsidRDefault="004E0461" w:rsidP="004E0461">
      <w:pPr>
        <w:keepNext/>
        <w:keepLines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</w:t>
      </w:r>
      <w:proofErr w:type="gramStart"/>
      <w:r>
        <w:rPr>
          <w:rFonts w:eastAsia="Times New Roman" w:cs="Times New Roman"/>
          <w:lang w:eastAsia="cs-CZ"/>
        </w:rPr>
        <w:t>3</w:t>
      </w:r>
      <w:r w:rsidRPr="00F742D9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>4</w:t>
      </w:r>
      <w:r w:rsidRPr="00F742D9">
        <w:rPr>
          <w:rFonts w:eastAsia="Times New Roman" w:cs="Times New Roman"/>
          <w:lang w:eastAsia="cs-CZ"/>
        </w:rPr>
        <w:t>. této</w:t>
      </w:r>
      <w:proofErr w:type="gramEnd"/>
      <w:r w:rsidRPr="00F742D9">
        <w:rPr>
          <w:rFonts w:eastAsia="Times New Roman" w:cs="Times New Roman"/>
          <w:lang w:eastAsia="cs-CZ"/>
        </w:rPr>
        <w:t xml:space="preserve"> Smlouvy. </w:t>
      </w:r>
    </w:p>
    <w:p w14:paraId="3D624F33" w14:textId="77777777" w:rsidR="004E0461" w:rsidRPr="00ED773F" w:rsidRDefault="004E0461" w:rsidP="004E046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76169F" w:rsidRDefault="00D85C5B" w:rsidP="000E4F4B">
      <w:pPr>
        <w:pStyle w:val="Nadpis1"/>
        <w:rPr>
          <w:rFonts w:eastAsia="Times New Roman"/>
          <w:lang w:eastAsia="cs-CZ"/>
        </w:rPr>
      </w:pPr>
      <w:r w:rsidRPr="0076169F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76169F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6169F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76169F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6169F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76169F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6169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0253B9BD" w:rsidR="00D85C5B" w:rsidRPr="00224D2C" w:rsidRDefault="0076169F" w:rsidP="0076169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24D2C">
        <w:rPr>
          <w:rFonts w:eastAsia="Times New Roman" w:cs="Times New Roman"/>
          <w:b/>
          <w:lang w:eastAsia="cs-CZ"/>
        </w:rPr>
        <w:t>Dodací list</w:t>
      </w:r>
      <w:r w:rsidR="00D85C5B" w:rsidRPr="00224D2C">
        <w:rPr>
          <w:rFonts w:eastAsia="Times New Roman" w:cs="Times New Roman"/>
          <w:b/>
          <w:lang w:eastAsia="cs-CZ"/>
        </w:rPr>
        <w:t xml:space="preserve"> 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76169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6169F">
        <w:rPr>
          <w:rFonts w:eastAsia="Times New Roman" w:cs="Times New Roman"/>
          <w:lang w:eastAsia="cs-CZ"/>
        </w:rPr>
        <w:t>Záruční doba činí 24 měsíců.</w:t>
      </w:r>
    </w:p>
    <w:p w14:paraId="2097C982" w14:textId="092FD501" w:rsidR="00A33BB9" w:rsidRPr="00F6082D" w:rsidRDefault="00A33BB9" w:rsidP="009146AF">
      <w:pPr>
        <w:pStyle w:val="Nadpis1"/>
        <w:rPr>
          <w:rFonts w:eastAsia="Times New Roman"/>
          <w:lang w:eastAsia="cs-CZ"/>
        </w:rPr>
      </w:pPr>
      <w:r w:rsidRPr="00F6082D">
        <w:rPr>
          <w:rFonts w:eastAsia="Times New Roman"/>
          <w:lang w:eastAsia="cs-CZ"/>
        </w:rPr>
        <w:t xml:space="preserve">Poddodavatelé </w:t>
      </w:r>
    </w:p>
    <w:p w14:paraId="1E6920B9" w14:textId="77777777" w:rsidR="00867F37" w:rsidRPr="00F6082D" w:rsidRDefault="00867F37" w:rsidP="00867F3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F6082D">
        <w:rPr>
          <w:rFonts w:eastAsia="Times New Roman" w:cs="Times New Roman"/>
          <w:b w:val="0"/>
          <w:highlight w:val="yellow"/>
          <w:u w:val="none"/>
          <w:lang w:eastAsia="cs-CZ"/>
        </w:rPr>
        <w:t>Na provedení Koupě se budou podílet poddodavatelé uvedení v příloze č</w:t>
      </w:r>
      <w:r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3 </w:t>
      </w:r>
      <w:r w:rsidRPr="00F6082D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této Smlouvy. </w:t>
      </w:r>
    </w:p>
    <w:p w14:paraId="4219294E" w14:textId="77777777" w:rsidR="00867F37" w:rsidRPr="00F6082D" w:rsidRDefault="00867F37" w:rsidP="00867F3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F6082D">
        <w:rPr>
          <w:rFonts w:eastAsia="Times New Roman" w:cs="Times New Roman"/>
          <w:b w:val="0"/>
          <w:highlight w:val="yellow"/>
          <w:u w:val="none"/>
          <w:lang w:eastAsia="cs-CZ"/>
        </w:rPr>
        <w:t>(jestliže se na provedení nebudou podílet poddodavatelé, dodavatel do bodu 7.1 napíše: „Na provedení Koupě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64682B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64682B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4682B">
        <w:rPr>
          <w:rFonts w:eastAsia="Times New Roman" w:cs="Times New Roman"/>
          <w:b w:val="0"/>
          <w:u w:val="none"/>
          <w:lang w:eastAsia="cs-CZ"/>
        </w:rPr>
        <w:t>Sml</w:t>
      </w:r>
      <w:r w:rsidRPr="0064682B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4EA5419A" w:rsidR="00D85C5B" w:rsidRPr="0064682B" w:rsidRDefault="0064682B" w:rsidP="0064682B">
      <w:pPr>
        <w:spacing w:after="0" w:line="240" w:lineRule="auto"/>
        <w:ind w:left="709" w:hanging="1"/>
        <w:contextualSpacing/>
        <w:rPr>
          <w:rFonts w:eastAsia="Times New Roman" w:cs="Times New Roman"/>
          <w:lang w:eastAsia="cs-CZ"/>
        </w:rPr>
      </w:pPr>
      <w:r w:rsidRPr="0064682B">
        <w:rPr>
          <w:rFonts w:eastAsia="Times New Roman" w:cs="Times New Roman"/>
          <w:lang w:eastAsia="cs-CZ"/>
        </w:rPr>
        <w:t xml:space="preserve">za Kupujícího </w:t>
      </w:r>
      <w:r w:rsidR="00D85C5B" w:rsidRPr="0064682B">
        <w:rPr>
          <w:rFonts w:eastAsia="Times New Roman" w:cs="Times New Roman"/>
          <w:lang w:eastAsia="cs-CZ"/>
        </w:rPr>
        <w:t xml:space="preserve"> </w:t>
      </w:r>
      <w:r w:rsidRPr="00ED773F">
        <w:rPr>
          <w:rFonts w:eastAsia="Times New Roman" w:cs="Times New Roman"/>
          <w:lang w:eastAsia="cs-CZ"/>
        </w:rPr>
        <w:t>Ing. Zdeněk Homola</w:t>
      </w:r>
      <w:r w:rsidR="00D85C5B" w:rsidRPr="00ED773F">
        <w:rPr>
          <w:rFonts w:eastAsia="Times New Roman" w:cs="Times New Roman"/>
          <w:lang w:eastAsia="cs-CZ"/>
        </w:rPr>
        <w:t xml:space="preserve">, tel. </w:t>
      </w:r>
      <w:r w:rsidRPr="00ED773F">
        <w:rPr>
          <w:rFonts w:eastAsia="Times New Roman" w:cs="Times New Roman"/>
          <w:lang w:eastAsia="cs-CZ"/>
        </w:rPr>
        <w:t>602 520 287</w:t>
      </w:r>
      <w:r w:rsidR="00D85C5B" w:rsidRPr="00ED773F">
        <w:rPr>
          <w:rFonts w:eastAsia="Times New Roman" w:cs="Times New Roman"/>
          <w:lang w:eastAsia="cs-CZ"/>
        </w:rPr>
        <w:t xml:space="preserve">, email </w:t>
      </w:r>
      <w:r w:rsidRPr="00ED773F">
        <w:rPr>
          <w:rFonts w:eastAsia="Times New Roman" w:cs="Times New Roman"/>
          <w:lang w:eastAsia="cs-CZ"/>
        </w:rPr>
        <w:t>HomolaZ@spravazeleznic.cz</w:t>
      </w:r>
      <w:r w:rsidR="00D85C5B" w:rsidRPr="00ED773F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 xml:space="preserve">odstavce </w:t>
      </w:r>
      <w:proofErr w:type="gramStart"/>
      <w:r w:rsidR="0074484D" w:rsidRPr="00483C85">
        <w:rPr>
          <w:b w:val="0"/>
          <w:u w:val="none"/>
          <w:lang w:eastAsia="cs-CZ"/>
        </w:rPr>
        <w:t>9.4. nebo</w:t>
      </w:r>
      <w:proofErr w:type="gramEnd"/>
      <w:r w:rsidR="0074484D" w:rsidRPr="00483C85">
        <w:rPr>
          <w:b w:val="0"/>
          <w:u w:val="none"/>
          <w:lang w:eastAsia="cs-CZ"/>
        </w:rPr>
        <w:t xml:space="preserve">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64682B">
        <w:rPr>
          <w:b w:val="0"/>
          <w:u w:val="none"/>
          <w:lang w:eastAsia="cs-CZ"/>
        </w:rPr>
        <w:t xml:space="preserve">výši </w:t>
      </w:r>
      <w:r w:rsidR="00AA52E0" w:rsidRPr="0064682B">
        <w:rPr>
          <w:b w:val="0"/>
          <w:u w:val="none"/>
          <w:lang w:eastAsia="cs-CZ"/>
        </w:rPr>
        <w:t>5</w:t>
      </w:r>
      <w:r w:rsidR="001A3602" w:rsidRPr="0064682B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117F7A64" w:rsidR="00D85C5B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F6082D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5A33DFA6" w14:textId="77777777" w:rsidR="00BC0E5B" w:rsidRPr="00BC0E5B" w:rsidRDefault="00BC0E5B" w:rsidP="00BC0E5B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BC0E5B">
        <w:rPr>
          <w:rFonts w:eastAsia="Times New Roman" w:cs="Times New Roman"/>
          <w:b w:val="0"/>
          <w:u w:val="none"/>
          <w:lang w:eastAsia="cs-CZ"/>
        </w:rPr>
        <w:t>Ke dni uzavření této Smlouvy bylo provedeno ověření v insolvenčním rejstříku, že vůči vybranému dodavateli nebylo vydáno rozhodnutí o úpadku a také bylo provedeno ověření v obchodním rejstříku, že vybraný dodavatel není v likvidaci.</w:t>
      </w:r>
    </w:p>
    <w:p w14:paraId="29CEF552" w14:textId="6CC143D7" w:rsidR="00BC0E5B" w:rsidRPr="00BC0E5B" w:rsidRDefault="00BC0E5B" w:rsidP="00BC0E5B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BC0E5B">
        <w:rPr>
          <w:rFonts w:eastAsia="Times New Roman" w:cs="Times New Roman"/>
          <w:b w:val="0"/>
          <w:u w:val="none"/>
          <w:lang w:eastAsia="cs-CZ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1B93A962" w14:textId="70286EE9" w:rsidR="00D85C5B" w:rsidRPr="00BC0E5B" w:rsidRDefault="008B1447" w:rsidP="00BC0E5B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BC0E5B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BC0E5B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BC0E5B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BC0E5B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53FD34A" w:rsidR="00D85C5B" w:rsidRPr="00F6082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6082D">
        <w:rPr>
          <w:rFonts w:eastAsia="Times New Roman" w:cs="Times New Roman"/>
          <w:lang w:eastAsia="cs-CZ"/>
        </w:rPr>
        <w:t>příloha č. 1:</w:t>
      </w:r>
      <w:r w:rsidRPr="00F6082D">
        <w:rPr>
          <w:rFonts w:eastAsia="Times New Roman" w:cs="Times New Roman"/>
          <w:lang w:eastAsia="cs-CZ"/>
        </w:rPr>
        <w:tab/>
      </w:r>
      <w:r w:rsidR="0064682B" w:rsidRPr="00F6082D">
        <w:rPr>
          <w:rFonts w:eastAsia="Times New Roman" w:cs="Times New Roman"/>
          <w:lang w:eastAsia="cs-CZ"/>
        </w:rPr>
        <w:t xml:space="preserve">Obchodní podmínky </w:t>
      </w:r>
    </w:p>
    <w:p w14:paraId="46621F99" w14:textId="34FC2AB9" w:rsidR="00CC1601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F6082D">
        <w:rPr>
          <w:rFonts w:eastAsia="Times New Roman" w:cs="Times New Roman"/>
          <w:lang w:eastAsia="cs-CZ"/>
        </w:rPr>
        <w:t>příloha č. 2:</w:t>
      </w:r>
      <w:r w:rsidRPr="00F6082D">
        <w:rPr>
          <w:rFonts w:eastAsia="Times New Roman" w:cs="Times New Roman"/>
          <w:lang w:eastAsia="cs-CZ"/>
        </w:rPr>
        <w:tab/>
      </w:r>
      <w:r w:rsidR="00F6082D" w:rsidRPr="00F6082D">
        <w:rPr>
          <w:rFonts w:eastAsia="Times New Roman" w:cs="Times New Roman"/>
          <w:lang w:eastAsia="cs-CZ"/>
        </w:rPr>
        <w:t>O</w:t>
      </w:r>
      <w:r w:rsidRPr="00F6082D">
        <w:rPr>
          <w:rFonts w:eastAsia="Times New Roman" w:cs="Times New Roman"/>
          <w:lang w:eastAsia="cs-CZ"/>
        </w:rPr>
        <w:t>ceněný položkový rozpočet</w:t>
      </w:r>
      <w:r w:rsidR="0064682B" w:rsidRPr="00F6082D">
        <w:rPr>
          <w:rFonts w:eastAsia="Times New Roman" w:cs="Times New Roman"/>
          <w:lang w:eastAsia="cs-CZ"/>
        </w:rPr>
        <w:t xml:space="preserve"> (specifikace předmětu koupě)</w:t>
      </w:r>
    </w:p>
    <w:p w14:paraId="65DF7058" w14:textId="77777777" w:rsidR="00867F37" w:rsidRPr="00867F37" w:rsidRDefault="00867F37" w:rsidP="00867F3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867F37">
        <w:rPr>
          <w:rFonts w:eastAsia="Times New Roman" w:cs="Times New Roman"/>
          <w:lang w:eastAsia="cs-CZ"/>
        </w:rPr>
        <w:t>příloha č. 3:</w:t>
      </w:r>
      <w:r w:rsidRPr="00867F37">
        <w:rPr>
          <w:rFonts w:eastAsia="Times New Roman" w:cs="Times New Roman"/>
          <w:lang w:eastAsia="cs-CZ"/>
        </w:rPr>
        <w:tab/>
        <w:t>Seznam poddodavatelů</w:t>
      </w:r>
    </w:p>
    <w:p w14:paraId="1416137A" w14:textId="6A58F281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F6082D">
        <w:rPr>
          <w:rFonts w:eastAsia="Times New Roman" w:cs="Times New Roman"/>
          <w:highlight w:val="green"/>
          <w:lang w:eastAsia="cs-CZ"/>
        </w:rPr>
        <w:t>4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4E0461"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>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09ECA64A" w14:textId="6F884A55" w:rsidR="006F4735" w:rsidRPr="00C26618" w:rsidRDefault="006F4735" w:rsidP="006F4735">
      <w:pPr>
        <w:pStyle w:val="Bezmezer"/>
      </w:pPr>
      <w:r w:rsidRPr="00C26618">
        <w:t>Ing. Libor Tkáč, MBA</w:t>
      </w:r>
      <w:r>
        <w:tab/>
      </w:r>
      <w:r>
        <w:tab/>
      </w:r>
      <w:r>
        <w:tab/>
      </w:r>
      <w:r>
        <w:tab/>
      </w:r>
      <w: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56B4124A" w14:textId="77777777" w:rsidR="006F4735" w:rsidRDefault="006F4735" w:rsidP="006F4735">
      <w:pPr>
        <w:pStyle w:val="Bezmezer"/>
      </w:pPr>
      <w:r w:rsidRPr="004D3AB6">
        <w:t>ředitel Oblastního ředitelství Brno</w:t>
      </w:r>
    </w:p>
    <w:p w14:paraId="552E7D91" w14:textId="77777777" w:rsidR="006F4735" w:rsidRPr="004D3AB6" w:rsidRDefault="006F4735" w:rsidP="006F4735">
      <w:pPr>
        <w:pStyle w:val="Bezmezer"/>
      </w:pPr>
    </w:p>
    <w:p w14:paraId="54623738" w14:textId="72E4AEE9" w:rsidR="00CB3AD5" w:rsidRPr="006F4735" w:rsidRDefault="006F4735" w:rsidP="006F4735">
      <w:pPr>
        <w:rPr>
          <w:rFonts w:asciiTheme="majorHAnsi" w:hAnsiTheme="majorHAnsi"/>
          <w:i/>
        </w:rPr>
      </w:pPr>
      <w:r w:rsidRPr="0044642C">
        <w:rPr>
          <w:rFonts w:eastAsia="Times New Roman" w:cs="Times New Roman"/>
          <w:i/>
          <w:lang w:eastAsia="cs-CZ"/>
        </w:rPr>
        <w:t>(elektronicky podeps</w:t>
      </w:r>
      <w:r>
        <w:rPr>
          <w:rFonts w:eastAsia="Times New Roman" w:cs="Times New Roman"/>
          <w:i/>
          <w:lang w:eastAsia="cs-CZ"/>
        </w:rPr>
        <w:t>áno</w:t>
      </w:r>
      <w:r w:rsidRPr="0044642C">
        <w:rPr>
          <w:rFonts w:eastAsia="Times New Roman" w:cs="Times New Roman"/>
          <w:i/>
          <w:lang w:eastAsia="cs-CZ"/>
        </w:rPr>
        <w:t>)</w:t>
      </w:r>
    </w:p>
    <w:p w14:paraId="566AED71" w14:textId="77777777" w:rsidR="00862B5D" w:rsidRDefault="00862B5D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862B5D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4B882C0B" w14:textId="71C6AD16" w:rsidR="00862B5D" w:rsidRDefault="00862B5D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5F5A309D" w14:textId="76543983" w:rsidR="00862B5D" w:rsidRPr="00D2358D" w:rsidRDefault="00862B5D" w:rsidP="00862B5D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1</w:t>
      </w:r>
    </w:p>
    <w:p w14:paraId="2207F1FF" w14:textId="77777777" w:rsidR="00862B5D" w:rsidRDefault="00862B5D" w:rsidP="00862B5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5DB79E3" w14:textId="5F110EDC" w:rsidR="00862B5D" w:rsidRDefault="00862B5D" w:rsidP="00862B5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>y Obchodní podmínky ve znění, v jakém byly uveřejněny ve výzvě k podání nabídky jakou součást zadávací dokumentace ve formě Přílohy č. 3</w:t>
      </w:r>
      <w:r w:rsidRPr="00147B78">
        <w:rPr>
          <w:rFonts w:ascii="Verdana" w:hAnsi="Verdana"/>
        </w:rPr>
        <w:t xml:space="preserve">. </w:t>
      </w:r>
    </w:p>
    <w:p w14:paraId="6FDFC06B" w14:textId="77777777" w:rsidR="00862B5D" w:rsidRPr="00D2358D" w:rsidRDefault="00862B5D" w:rsidP="00862B5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6DEB1010" w14:textId="77777777" w:rsidR="00862B5D" w:rsidRPr="00862B5D" w:rsidRDefault="00862B5D" w:rsidP="00862B5D">
      <w:pPr>
        <w:rPr>
          <w:rFonts w:eastAsia="Calibri" w:cs="Times New Roman"/>
          <w:sz w:val="16"/>
          <w:szCs w:val="16"/>
        </w:rPr>
        <w:sectPr w:rsidR="00862B5D" w:rsidRPr="00862B5D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1D0CBC3" w14:textId="1EDB38FD" w:rsidR="00862B5D" w:rsidRDefault="00862B5D" w:rsidP="00862B5D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2</w:t>
      </w:r>
    </w:p>
    <w:p w14:paraId="1D0C0216" w14:textId="77777777" w:rsidR="004E0461" w:rsidRDefault="004E0461" w:rsidP="004E0461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Soupis dodávek</w:t>
      </w:r>
    </w:p>
    <w:p w14:paraId="7AFB47BD" w14:textId="393ABA5B" w:rsidR="004E0461" w:rsidRPr="004E0461" w:rsidRDefault="004E0461" w:rsidP="004E0461">
      <w:pPr>
        <w:suppressAutoHyphens/>
        <w:spacing w:before="120" w:line="276" w:lineRule="auto"/>
        <w:jc w:val="center"/>
        <w:rPr>
          <w:rFonts w:eastAsia="Times New Roman"/>
          <w:b/>
          <w:i/>
          <w:sz w:val="16"/>
          <w:szCs w:val="16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 xml:space="preserve"> </w:t>
      </w:r>
      <w:r w:rsidRPr="004E0461">
        <w:rPr>
          <w:rFonts w:eastAsia="Times New Roman"/>
          <w:b/>
          <w:i/>
          <w:sz w:val="16"/>
          <w:szCs w:val="16"/>
          <w:lang w:eastAsia="cs-CZ"/>
        </w:rPr>
        <w:t>(Specifikace předmětu koupě)</w:t>
      </w:r>
    </w:p>
    <w:p w14:paraId="5107BB67" w14:textId="513A7205" w:rsidR="004E0461" w:rsidRPr="001D5842" w:rsidRDefault="004E0461" w:rsidP="004E046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</w:t>
      </w:r>
      <w:r>
        <w:t xml:space="preserve"> soupis dodávek - s</w:t>
      </w:r>
      <w:r w:rsidRPr="00375563">
        <w:t xml:space="preserve">pecifikace předmětu koupě uvedená v nabídce účastníka jako součást Přílohy č. </w:t>
      </w:r>
      <w:r>
        <w:t>4</w:t>
      </w:r>
      <w:r w:rsidRPr="00375563">
        <w:t>.</w:t>
      </w:r>
    </w:p>
    <w:p w14:paraId="30AD3E54" w14:textId="77777777" w:rsidR="004E0461" w:rsidRPr="00D2358D" w:rsidRDefault="004E0461" w:rsidP="004E0461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5DA6208D" w14:textId="77777777" w:rsidR="004E0461" w:rsidRDefault="004E0461" w:rsidP="004E0461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29CB901F" w14:textId="77777777" w:rsidR="00867F37" w:rsidRDefault="00867F37" w:rsidP="00862B5D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  <w:sectPr w:rsidR="00867F37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07DCC8E" w14:textId="72F97FF2" w:rsidR="00867F37" w:rsidRDefault="00867F37" w:rsidP="00867F37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3</w:t>
      </w:r>
    </w:p>
    <w:p w14:paraId="5FFCC908" w14:textId="77777777" w:rsidR="00867F37" w:rsidRDefault="00867F37" w:rsidP="00867F37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7FB91902" w14:textId="77777777" w:rsidR="00867F37" w:rsidRDefault="00867F37" w:rsidP="00867F3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5</w:t>
      </w:r>
      <w:r w:rsidRPr="00147B78">
        <w:rPr>
          <w:rFonts w:ascii="Verdana" w:hAnsi="Verdana"/>
        </w:rPr>
        <w:t xml:space="preserve">. </w:t>
      </w:r>
      <w:r w:rsidRPr="003B30F9">
        <w:rPr>
          <w:rFonts w:ascii="Verdana" w:hAnsi="Verdana"/>
        </w:rPr>
        <w:t>(je-li relevantní, jinak vypustit)</w:t>
      </w:r>
    </w:p>
    <w:p w14:paraId="68AE550E" w14:textId="77777777" w:rsidR="00867F37" w:rsidRDefault="00867F37" w:rsidP="00867F37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A7A9B95" w14:textId="2308F5D4" w:rsidR="004E0461" w:rsidRPr="00D2358D" w:rsidRDefault="004E0461" w:rsidP="00862B5D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45411C7" w14:textId="77777777" w:rsidR="004E0461" w:rsidRDefault="004E0461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4E0461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CDE0413" w14:textId="77777777" w:rsidR="00224D2C" w:rsidRDefault="00224D2C" w:rsidP="00224D2C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4</w:t>
      </w:r>
    </w:p>
    <w:p w14:paraId="2C4F2279" w14:textId="77777777" w:rsidR="00224D2C" w:rsidRDefault="00224D2C" w:rsidP="00224D2C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Plná moc</w:t>
      </w:r>
    </w:p>
    <w:p w14:paraId="72EA4010" w14:textId="77777777" w:rsidR="00224D2C" w:rsidRPr="00593AE5" w:rsidRDefault="00224D2C" w:rsidP="00224D2C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(pouze v případě zastoupení prodávajícího osobou na základě plné moci)</w:t>
      </w:r>
    </w:p>
    <w:p w14:paraId="74F48FBE" w14:textId="08EC8A3A" w:rsidR="00224D2C" w:rsidRDefault="00224D2C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20418CE5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22D963F5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0C6BBCA4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0D6F7E4E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72A2A734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5170731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57E9DDCB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7A39A722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E2AAF0F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0FE9911A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06900562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7D07397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C8A9FF0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885EAB2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290A8846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5D8255C5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521E0E0C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3AABA329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290DF143" w14:textId="77777777" w:rsidR="00224D2C" w:rsidRPr="00224D2C" w:rsidRDefault="00224D2C" w:rsidP="00224D2C">
      <w:pPr>
        <w:rPr>
          <w:rFonts w:eastAsia="Calibri" w:cs="Times New Roman"/>
          <w:sz w:val="16"/>
          <w:szCs w:val="16"/>
        </w:rPr>
      </w:pPr>
    </w:p>
    <w:p w14:paraId="757F9707" w14:textId="16ED61E5" w:rsidR="00224D2C" w:rsidRDefault="00224D2C" w:rsidP="00224D2C">
      <w:pPr>
        <w:rPr>
          <w:rFonts w:eastAsia="Calibri" w:cs="Times New Roman"/>
          <w:sz w:val="16"/>
          <w:szCs w:val="16"/>
        </w:rPr>
      </w:pPr>
    </w:p>
    <w:p w14:paraId="4C7EC375" w14:textId="77777777" w:rsidR="004E0461" w:rsidRDefault="004E0461" w:rsidP="004E0461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4E527268" w14:textId="77777777" w:rsidR="004E0461" w:rsidRDefault="004E0461" w:rsidP="004E0461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1942CC3A" w14:textId="6DAF30EB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F2D29F0" w:rsidR="001813BF" w:rsidRPr="00B8518B" w:rsidRDefault="001813BF" w:rsidP="00862B5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F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862B5D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5128EE9" w:rsidR="001813BF" w:rsidRPr="00B8518B" w:rsidRDefault="00862B5D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216A4C7B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5F5D14C4" w14:textId="77777777" w:rsidR="006F4735" w:rsidRPr="00B45E9E" w:rsidRDefault="006F4735" w:rsidP="006F4735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10F29625" w14:textId="77777777" w:rsidR="006F4735" w:rsidRPr="00B45E9E" w:rsidRDefault="006F4735" w:rsidP="006F4735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8C54210" w14:textId="4576D558" w:rsidR="001813BF" w:rsidRDefault="006F4735" w:rsidP="006F4735">
          <w:pPr>
            <w:pStyle w:val="Zpat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083C3E"/>
    <w:multiLevelType w:val="hybridMultilevel"/>
    <w:tmpl w:val="598236B0"/>
    <w:lvl w:ilvl="0" w:tplc="9F261A46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9"/>
  </w:num>
  <w:num w:numId="18">
    <w:abstractNumId w:val="0"/>
  </w:num>
  <w:num w:numId="19">
    <w:abstractNumId w:val="6"/>
  </w:num>
  <w:num w:numId="2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24D2C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74BAA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0461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4682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6F4735"/>
    <w:rsid w:val="007061F8"/>
    <w:rsid w:val="00710723"/>
    <w:rsid w:val="00723ED1"/>
    <w:rsid w:val="00730859"/>
    <w:rsid w:val="00743525"/>
    <w:rsid w:val="0074484D"/>
    <w:rsid w:val="007576A4"/>
    <w:rsid w:val="0076169F"/>
    <w:rsid w:val="0076286B"/>
    <w:rsid w:val="00766846"/>
    <w:rsid w:val="0077261C"/>
    <w:rsid w:val="0077673A"/>
    <w:rsid w:val="00781BE9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2B5D"/>
    <w:rsid w:val="008659F3"/>
    <w:rsid w:val="00867F37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56FC3"/>
    <w:rsid w:val="00B75EE1"/>
    <w:rsid w:val="00B77481"/>
    <w:rsid w:val="00B8518B"/>
    <w:rsid w:val="00BC0E5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5000"/>
    <w:rsid w:val="00E17FE7"/>
    <w:rsid w:val="00E7068E"/>
    <w:rsid w:val="00E967DA"/>
    <w:rsid w:val="00EA1DA7"/>
    <w:rsid w:val="00EB104F"/>
    <w:rsid w:val="00ED14BD"/>
    <w:rsid w:val="00ED773F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082D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slovn">
    <w:name w:val="_Text_bez_číslování"/>
    <w:basedOn w:val="Normln"/>
    <w:link w:val="TextbezslovnChar"/>
    <w:qFormat/>
    <w:rsid w:val="00862B5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862B5D"/>
    <w:rPr>
      <w:rFonts w:ascii="Calibri" w:eastAsia="Calibri" w:hAnsi="Calibri" w:cs="Times New Roman"/>
    </w:rPr>
  </w:style>
  <w:style w:type="paragraph" w:customStyle="1" w:styleId="Text1-2">
    <w:name w:val="_Text_1-2"/>
    <w:basedOn w:val="Text1-1"/>
    <w:qFormat/>
    <w:rsid w:val="00BC0E5B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BC0E5B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BC0E5B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BC0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57C62-7B8E-4564-BE47-F05EE9D4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1953</Words>
  <Characters>11525</Characters>
  <Application>Microsoft Office Word</Application>
  <DocSecurity>0</DocSecurity>
  <Lines>96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12</cp:revision>
  <cp:lastPrinted>2017-11-28T17:18:00Z</cp:lastPrinted>
  <dcterms:created xsi:type="dcterms:W3CDTF">2022-05-26T10:51:00Z</dcterms:created>
  <dcterms:modified xsi:type="dcterms:W3CDTF">2022-05-31T05:29:00Z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